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EF" w:rsidRPr="00982198" w:rsidRDefault="005A66E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bookmarkStart w:id="0" w:name="_headingh.gjdgxs"/>
      <w:bookmarkEnd w:id="0"/>
    </w:p>
    <w:p w:rsidR="005A66EF" w:rsidRPr="00982198" w:rsidRDefault="00EF4A06">
      <w:pPr>
        <w:pStyle w:val="Body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>PROCÈS-VERBAL</w:t>
      </w:r>
    </w:p>
    <w:p w:rsidR="005A66EF" w:rsidRPr="00982198" w:rsidRDefault="00EF4A06">
      <w:pPr>
        <w:pStyle w:val="Body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Conseil d’école Michaëlle-Jean  </w:t>
      </w:r>
    </w:p>
    <w:p w:rsidR="005A66EF" w:rsidRPr="00982198" w:rsidRDefault="001637CC">
      <w:pPr>
        <w:pStyle w:val="Body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  <w:t>Jeudi 21 avril</w:t>
      </w:r>
      <w:r w:rsidR="00EF4A06" w:rsidRPr="00982198"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  <w:t xml:space="preserve"> 2022</w:t>
      </w:r>
    </w:p>
    <w:p w:rsidR="005A66EF" w:rsidRPr="00982198" w:rsidRDefault="005A66EF">
      <w:pPr>
        <w:pStyle w:val="Body"/>
        <w:pBdr>
          <w:bottom w:val="single" w:sz="4" w:space="0" w:color="000000"/>
        </w:pBdr>
        <w:spacing w:after="0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5A66EF" w:rsidRPr="00982198" w:rsidRDefault="005A66EF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</w:pPr>
    </w:p>
    <w:p w:rsidR="005A66EF" w:rsidRPr="00982198" w:rsidRDefault="00EF4A06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u w:val="single"/>
          <w:lang w:val="fr-CA"/>
        </w:rPr>
        <w:t>Présents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: Sylvie Dassylva, Patrycja Twardecka, Marc Parisien, </w:t>
      </w:r>
      <w:r w:rsidR="001637CC"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Heather Coleman, 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>Ibrahim Karidio, Dörte Köster, Geneviève Therrien, Christophe Nayet, Anthony Bertrand</w:t>
      </w:r>
    </w:p>
    <w:p w:rsidR="005A66EF" w:rsidRPr="00982198" w:rsidRDefault="00EF4A06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u w:val="single"/>
          <w:lang w:val="fr-CA"/>
        </w:rPr>
        <w:t>Absents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 : Yannick Vienne, </w:t>
      </w:r>
      <w:r w:rsidR="00DD628B"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Noma Bawa, 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>Jean-François Gauthier, Sabelle Gueye, Jennifer Minsos, Diana Stralberg, Beiba Saleck</w:t>
      </w:r>
    </w:p>
    <w:p w:rsidR="005A66EF" w:rsidRPr="00982198" w:rsidRDefault="005A66EF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5A66EF" w:rsidRPr="00982198" w:rsidRDefault="00EF4A06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u w:val="single"/>
          <w:lang w:val="fr-CA"/>
        </w:rPr>
        <w:t>Secrétaire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> : Heather Coleman</w:t>
      </w:r>
    </w:p>
    <w:p w:rsidR="005A66EF" w:rsidRPr="00982198" w:rsidRDefault="005A66E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5A66EF" w:rsidRPr="00982198" w:rsidRDefault="00EF4A06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Ouverture de la réunion </w:t>
      </w:r>
    </w:p>
    <w:p w:rsidR="005A66EF" w:rsidRPr="00982198" w:rsidRDefault="00EF4A0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>Ouverture de la réunion à 18h</w:t>
      </w:r>
    </w:p>
    <w:p w:rsidR="005A66EF" w:rsidRPr="00982198" w:rsidRDefault="00EF4A06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Lecture et adoption de l’ordre du jour </w:t>
      </w:r>
    </w:p>
    <w:p w:rsidR="005A66EF" w:rsidRPr="00982198" w:rsidRDefault="00EF4A06">
      <w:pPr>
        <w:pStyle w:val="Body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i/>
          <w:iCs/>
          <w:sz w:val="24"/>
          <w:szCs w:val="24"/>
          <w:lang w:val="fr-CA"/>
        </w:rPr>
        <w:t>Proposée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par </w:t>
      </w:r>
      <w:r w:rsidR="00646562" w:rsidRPr="00982198">
        <w:rPr>
          <w:rFonts w:ascii="Times New Roman" w:hAnsi="Times New Roman" w:cs="Times New Roman"/>
          <w:sz w:val="24"/>
          <w:szCs w:val="24"/>
          <w:lang w:val="fr-CA"/>
        </w:rPr>
        <w:t>Heather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r w:rsidRPr="00982198">
        <w:rPr>
          <w:rFonts w:ascii="Times New Roman" w:hAnsi="Times New Roman" w:cs="Times New Roman"/>
          <w:i/>
          <w:iCs/>
          <w:sz w:val="24"/>
          <w:szCs w:val="24"/>
          <w:lang w:val="fr-CA"/>
        </w:rPr>
        <w:t>appuyée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par </w:t>
      </w:r>
      <w:r w:rsidR="00646562" w:rsidRPr="00982198">
        <w:rPr>
          <w:rFonts w:ascii="Times New Roman" w:hAnsi="Times New Roman" w:cs="Times New Roman"/>
          <w:sz w:val="24"/>
          <w:szCs w:val="24"/>
          <w:lang w:val="fr-CA"/>
        </w:rPr>
        <w:t>Marc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; </w:t>
      </w:r>
      <w:r w:rsidRPr="00982198">
        <w:rPr>
          <w:rFonts w:ascii="Times New Roman" w:hAnsi="Times New Roman" w:cs="Times New Roman"/>
          <w:i/>
          <w:iCs/>
          <w:sz w:val="24"/>
          <w:szCs w:val="24"/>
          <w:lang w:val="fr-CA"/>
        </w:rPr>
        <w:t>acceptée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à l’unanimité.</w:t>
      </w:r>
    </w:p>
    <w:p w:rsidR="005A66EF" w:rsidRPr="00982198" w:rsidRDefault="005A66EF">
      <w:pPr>
        <w:pStyle w:val="Body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CA"/>
        </w:rPr>
      </w:pPr>
    </w:p>
    <w:p w:rsidR="005A66EF" w:rsidRPr="00982198" w:rsidRDefault="00EF4A06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Lecture et adoption du procès- verbal du mois de </w:t>
      </w:r>
      <w:r w:rsidR="00BB4B2C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>mars 2022</w:t>
      </w:r>
    </w:p>
    <w:p w:rsidR="005A66EF" w:rsidRPr="00982198" w:rsidRDefault="005A66EF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mallCaps/>
          <w:sz w:val="24"/>
          <w:szCs w:val="24"/>
          <w:lang w:val="fr-CA"/>
        </w:rPr>
      </w:pPr>
    </w:p>
    <w:p w:rsidR="005A66EF" w:rsidRPr="00982198" w:rsidRDefault="00EF4A06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Proposée 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par </w:t>
      </w:r>
      <w:r w:rsidR="00646562" w:rsidRPr="00982198">
        <w:rPr>
          <w:rFonts w:ascii="Times New Roman" w:hAnsi="Times New Roman" w:cs="Times New Roman"/>
          <w:sz w:val="24"/>
          <w:szCs w:val="24"/>
          <w:lang w:val="fr-CA"/>
        </w:rPr>
        <w:t>Marc,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82198">
        <w:rPr>
          <w:rFonts w:ascii="Times New Roman" w:hAnsi="Times New Roman" w:cs="Times New Roman"/>
          <w:i/>
          <w:iCs/>
          <w:sz w:val="24"/>
          <w:szCs w:val="24"/>
          <w:lang w:val="fr-CA"/>
        </w:rPr>
        <w:t>appuyée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46562"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par Dörte 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et </w:t>
      </w:r>
      <w:r w:rsidRPr="00982198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acceptée 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>à l’unanimité.</w:t>
      </w:r>
    </w:p>
    <w:p w:rsidR="005A66EF" w:rsidRPr="00982198" w:rsidRDefault="005A66EF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mallCaps/>
          <w:sz w:val="24"/>
          <w:szCs w:val="24"/>
          <w:lang w:val="fr-CA"/>
        </w:rPr>
      </w:pPr>
    </w:p>
    <w:p w:rsidR="005A66EF" w:rsidRPr="00982198" w:rsidRDefault="00EF4A06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>Rapport du président</w:t>
      </w:r>
    </w:p>
    <w:p w:rsidR="005A66EF" w:rsidRPr="00982198" w:rsidRDefault="005A66E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CA"/>
        </w:rPr>
      </w:pPr>
    </w:p>
    <w:p w:rsidR="005A66EF" w:rsidRPr="00982198" w:rsidRDefault="00EF4A06">
      <w:pPr>
        <w:pStyle w:val="Default"/>
        <w:spacing w:before="0"/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</w:pPr>
      <w:r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Le CSCN 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considère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entreprendre une action 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légale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par rapport a la question des constructions d’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écoles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.  Patrycja, Vincent, et Marc ont 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rencontré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Marlin Schmidt juste 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après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la 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dernière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réunion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pour discuter de notre 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déception</w:t>
      </w:r>
      <w:r w:rsidR="00DD628B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 ; M Schmidt </w:t>
      </w:r>
      <w:r w:rsidR="00453A56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a 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essay</w:t>
      </w:r>
      <w:r w:rsidR="00DD628B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é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d’organiser une rencontre avec la ministre</w:t>
      </w:r>
      <w:r w:rsidR="00453A56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, mais elle a refus</w:t>
      </w:r>
      <w:r w:rsidR="00DD628B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é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.  M. Schmidt propose qu’on aille 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à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l’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Assemblée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législative</w:t>
      </w:r>
      <w:r w:rsidR="00646562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et qu’il pose une question au sujet du projet MJ-GR.</w:t>
      </w:r>
    </w:p>
    <w:p w:rsidR="00224901" w:rsidRPr="00982198" w:rsidRDefault="00224901">
      <w:pPr>
        <w:pStyle w:val="Default"/>
        <w:spacing w:before="0"/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</w:pPr>
    </w:p>
    <w:p w:rsidR="009417E3" w:rsidRPr="00B25B4A" w:rsidRDefault="00DD628B">
      <w:pPr>
        <w:pStyle w:val="Default"/>
        <w:spacing w:before="0"/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</w:pPr>
      <w:r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Heather note qu’elle a croisé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 xml:space="preserve"> M. Schmidt et qu’il est très engag</w:t>
      </w:r>
      <w:r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é</w:t>
      </w:r>
      <w:r w:rsidR="00224901" w:rsidRPr="00982198">
        <w:rPr>
          <w:rFonts w:ascii="Times New Roman" w:hAnsi="Times New Roman" w:cs="Times New Roman"/>
          <w:color w:val="212121"/>
          <w:u w:color="222222"/>
          <w:shd w:val="clear" w:color="auto" w:fill="FFFFFF"/>
          <w:lang w:val="fr-CA"/>
        </w:rPr>
        <w:t>.  Patrycja souligne qu’il faut engager d’autres députés également.</w:t>
      </w:r>
    </w:p>
    <w:p w:rsidR="009417E3" w:rsidRPr="00982198" w:rsidRDefault="009417E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lang w:val="fr-CA"/>
        </w:rPr>
      </w:pPr>
      <w:bookmarkStart w:id="1" w:name="_GoBack"/>
      <w:bookmarkEnd w:id="1"/>
    </w:p>
    <w:p w:rsidR="005A66EF" w:rsidRPr="00982198" w:rsidRDefault="005A66EF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mallCaps/>
          <w:sz w:val="24"/>
          <w:szCs w:val="24"/>
          <w:lang w:val="fr-CA"/>
        </w:rPr>
      </w:pPr>
    </w:p>
    <w:p w:rsidR="005A66EF" w:rsidRPr="00982198" w:rsidRDefault="00EF4A0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Rapport de la direction de l’école: </w:t>
      </w:r>
    </w:p>
    <w:p w:rsidR="005565B0" w:rsidRPr="00982198" w:rsidRDefault="005565B0" w:rsidP="005565B0">
      <w:pPr>
        <w:numPr>
          <w:ilvl w:val="0"/>
          <w:numId w:val="7"/>
        </w:numPr>
        <w:pBdr>
          <w:bar w:val="none" w:sz="0" w:color="auto"/>
        </w:pBdr>
        <w:spacing w:line="276" w:lineRule="auto"/>
        <w:rPr>
          <w:color w:val="000000"/>
          <w:lang w:val="fr-CA"/>
        </w:rPr>
      </w:pPr>
      <w:r w:rsidRPr="00982198">
        <w:rPr>
          <w:lang w:val="fr-CA"/>
        </w:rPr>
        <w:t>Tournois de badminton sur l’heure du diner</w:t>
      </w:r>
    </w:p>
    <w:p w:rsidR="005565B0" w:rsidRPr="00982198" w:rsidRDefault="005565B0" w:rsidP="005565B0">
      <w:pPr>
        <w:numPr>
          <w:ilvl w:val="0"/>
          <w:numId w:val="7"/>
        </w:numPr>
        <w:pBdr>
          <w:bar w:val="none" w:sz="0" w:color="auto"/>
        </w:pBdr>
        <w:spacing w:line="276" w:lineRule="auto"/>
        <w:rPr>
          <w:lang w:val="fr-CA"/>
        </w:rPr>
      </w:pPr>
      <w:r w:rsidRPr="00982198">
        <w:rPr>
          <w:lang w:val="fr-CA"/>
        </w:rPr>
        <w:t>Ménage de la cour: nous mettons à contribution nos élèves.</w:t>
      </w:r>
    </w:p>
    <w:p w:rsidR="005565B0" w:rsidRPr="00982198" w:rsidRDefault="005565B0" w:rsidP="005565B0">
      <w:pPr>
        <w:numPr>
          <w:ilvl w:val="0"/>
          <w:numId w:val="7"/>
        </w:numPr>
        <w:pBdr>
          <w:bar w:val="none" w:sz="0" w:color="auto"/>
        </w:pBdr>
        <w:spacing w:line="276" w:lineRule="auto"/>
        <w:rPr>
          <w:lang w:val="fr-CA"/>
        </w:rPr>
      </w:pPr>
      <w:r w:rsidRPr="00982198">
        <w:rPr>
          <w:lang w:val="fr-CA"/>
        </w:rPr>
        <w:t xml:space="preserve">Achats: livres de bibliothèque fait </w:t>
      </w:r>
    </w:p>
    <w:p w:rsidR="005565B0" w:rsidRPr="00982198" w:rsidRDefault="005565B0" w:rsidP="005565B0">
      <w:pPr>
        <w:numPr>
          <w:ilvl w:val="0"/>
          <w:numId w:val="7"/>
        </w:numPr>
        <w:pBdr>
          <w:bar w:val="none" w:sz="0" w:color="auto"/>
        </w:pBdr>
        <w:spacing w:line="276" w:lineRule="auto"/>
        <w:rPr>
          <w:lang w:val="fr-CA"/>
        </w:rPr>
      </w:pPr>
      <w:r w:rsidRPr="00982198">
        <w:rPr>
          <w:lang w:val="fr-CA"/>
        </w:rPr>
        <w:t xml:space="preserve">Nous avons eu 4 stagiaires du programme infirmières/infirmiers bilingues </w:t>
      </w:r>
    </w:p>
    <w:p w:rsidR="005565B0" w:rsidRPr="00982198" w:rsidRDefault="005565B0" w:rsidP="005565B0">
      <w:pPr>
        <w:keepNext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fr-CA"/>
        </w:rPr>
      </w:pPr>
      <w:bookmarkStart w:id="2" w:name="_heading=h.d3evykh6u3lk" w:colFirst="0" w:colLast="0"/>
      <w:bookmarkEnd w:id="2"/>
      <w:r w:rsidRPr="00982198">
        <w:rPr>
          <w:lang w:val="fr-CA"/>
        </w:rPr>
        <w:lastRenderedPageBreak/>
        <w:t xml:space="preserve">Bourse aux 12e (2 x 500$): créer un comité de sélection du Conseil de parents de 3 personnes. Date limite pour les élèves pour appliquer: 30 </w:t>
      </w:r>
      <w:r w:rsidR="00982198" w:rsidRPr="00982198">
        <w:rPr>
          <w:lang w:val="fr-CA"/>
        </w:rPr>
        <w:t>avril:</w:t>
      </w:r>
      <w:r w:rsidRPr="00982198">
        <w:rPr>
          <w:lang w:val="fr-CA"/>
        </w:rPr>
        <w:t xml:space="preserve"> Geneviève, Heather et Patrycja</w:t>
      </w:r>
    </w:p>
    <w:p w:rsidR="005565B0" w:rsidRPr="00982198" w:rsidRDefault="005565B0" w:rsidP="005565B0">
      <w:pPr>
        <w:numPr>
          <w:ilvl w:val="0"/>
          <w:numId w:val="6"/>
        </w:numPr>
        <w:pBdr>
          <w:bar w:val="none" w:sz="0" w:color="auto"/>
        </w:pBdr>
        <w:spacing w:after="200" w:line="276" w:lineRule="auto"/>
        <w:rPr>
          <w:lang w:val="fr-CA"/>
        </w:rPr>
      </w:pPr>
      <w:r w:rsidRPr="00982198">
        <w:rPr>
          <w:lang w:val="fr-CA"/>
        </w:rPr>
        <w:t xml:space="preserve">Je propose la dernière réunion du mois de juin en </w:t>
      </w:r>
      <w:r w:rsidR="00982198" w:rsidRPr="00982198">
        <w:rPr>
          <w:lang w:val="fr-CA"/>
        </w:rPr>
        <w:t>présentiel</w:t>
      </w:r>
      <w:r w:rsidRPr="00982198">
        <w:rPr>
          <w:lang w:val="fr-CA"/>
        </w:rPr>
        <w:t xml:space="preserve"> et on se commande un repas ou autres choses si les règles sanitaires le permettent.</w:t>
      </w:r>
    </w:p>
    <w:p w:rsidR="005565B0" w:rsidRPr="00982198" w:rsidRDefault="005565B0" w:rsidP="005565B0">
      <w:pPr>
        <w:ind w:left="720"/>
        <w:rPr>
          <w:lang w:val="fr-CA"/>
        </w:rPr>
      </w:pPr>
      <w:r w:rsidRPr="00982198">
        <w:rPr>
          <w:lang w:val="fr-CA"/>
        </w:rPr>
        <w:t>Bonne continuation du  Ramadan à nos parents qui le suivent!</w:t>
      </w:r>
    </w:p>
    <w:p w:rsidR="005565B0" w:rsidRPr="00982198" w:rsidRDefault="005565B0" w:rsidP="005565B0">
      <w:pPr>
        <w:ind w:left="720"/>
        <w:rPr>
          <w:lang w:val="fr-CA"/>
        </w:rPr>
      </w:pPr>
      <w:r w:rsidRPr="00982198">
        <w:rPr>
          <w:lang w:val="fr-CA"/>
        </w:rPr>
        <w:t>Joyeuses Pâques en retard aux parents qui ont célébré cette fête!</w:t>
      </w:r>
    </w:p>
    <w:p w:rsidR="005565B0" w:rsidRPr="00982198" w:rsidRDefault="005565B0" w:rsidP="005565B0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5A66EF" w:rsidRPr="00982198" w:rsidRDefault="00EF4A0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>rapport des enseignants</w:t>
      </w:r>
    </w:p>
    <w:p w:rsidR="005565B0" w:rsidRPr="00982198" w:rsidRDefault="005565B0" w:rsidP="005565B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>Mois de la francophonie : plusieurs activités organisées par Mme Hernandez, M Bellefeuille, et Mme Érika</w:t>
      </w:r>
    </w:p>
    <w:p w:rsidR="005565B0" w:rsidRPr="00982198" w:rsidRDefault="005565B0" w:rsidP="005565B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>Projet de plantes </w:t>
      </w:r>
      <w:r w:rsidR="00982198" w:rsidRPr="00982198">
        <w:rPr>
          <w:rFonts w:ascii="Times New Roman" w:hAnsi="Times New Roman" w:cs="Times New Roman"/>
          <w:sz w:val="24"/>
          <w:szCs w:val="24"/>
          <w:lang w:val="fr-CA"/>
        </w:rPr>
        <w:t>: nos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classes de 7</w:t>
      </w:r>
      <w:r w:rsidRPr="00982198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travaillent avec Mme Coffin et Mme Shirley pour pousser des plants</w:t>
      </w:r>
    </w:p>
    <w:p w:rsidR="005565B0" w:rsidRPr="00982198" w:rsidRDefault="005565B0" w:rsidP="005565B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>Deuxième petit déjeuner par semaine ajout</w:t>
      </w:r>
      <w:r w:rsidR="00C62D72" w:rsidRPr="00982198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62D72" w:rsidRPr="00982198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l’horaire</w:t>
      </w:r>
    </w:p>
    <w:p w:rsidR="00753624" w:rsidRPr="00982198" w:rsidRDefault="007F20D7" w:rsidP="005565B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>Badminton </w:t>
      </w:r>
      <w:r w:rsidR="00982198" w:rsidRPr="00982198">
        <w:rPr>
          <w:rFonts w:ascii="Times New Roman" w:hAnsi="Times New Roman" w:cs="Times New Roman"/>
          <w:sz w:val="24"/>
          <w:szCs w:val="24"/>
          <w:lang w:val="fr-CA"/>
        </w:rPr>
        <w:t>: 16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élèves de 8</w:t>
      </w:r>
      <w:r w:rsidRPr="00982198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et 9</w:t>
      </w:r>
      <w:r w:rsidRPr="00982198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participent </w:t>
      </w:r>
      <w:r w:rsidR="00982198" w:rsidRPr="00982198">
        <w:rPr>
          <w:rFonts w:ascii="Times New Roman" w:hAnsi="Times New Roman" w:cs="Times New Roman"/>
          <w:sz w:val="24"/>
          <w:szCs w:val="24"/>
          <w:lang w:val="fr-CA"/>
        </w:rPr>
        <w:t>au tournoi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des zones ce soir à Queen Elizabeth High School</w:t>
      </w:r>
    </w:p>
    <w:p w:rsidR="007F20D7" w:rsidRPr="00982198" w:rsidRDefault="007F20D7" w:rsidP="005565B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>Retour des intramuraux </w:t>
      </w:r>
      <w:r w:rsidR="00982198" w:rsidRPr="00982198">
        <w:rPr>
          <w:rFonts w:ascii="Times New Roman" w:hAnsi="Times New Roman" w:cs="Times New Roman"/>
          <w:sz w:val="24"/>
          <w:szCs w:val="24"/>
          <w:lang w:val="fr-CA"/>
        </w:rPr>
        <w:t>: les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finissants avec M Bazira ont organise un tournoi de basketball 3 contre 3 </w:t>
      </w:r>
      <w:r w:rsidR="00982198">
        <w:rPr>
          <w:rFonts w:ascii="Times New Roman" w:hAnsi="Times New Roman" w:cs="Times New Roman"/>
          <w:sz w:val="24"/>
          <w:szCs w:val="24"/>
          <w:lang w:val="fr-CA"/>
        </w:rPr>
        <w:t>à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l’heure du midi. Grand </w:t>
      </w:r>
      <w:r w:rsidR="00982198" w:rsidRPr="00982198">
        <w:rPr>
          <w:rFonts w:ascii="Times New Roman" w:hAnsi="Times New Roman" w:cs="Times New Roman"/>
          <w:sz w:val="24"/>
          <w:szCs w:val="24"/>
          <w:lang w:val="fr-CA"/>
        </w:rPr>
        <w:t>succès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F20D7" w:rsidRPr="00982198" w:rsidRDefault="007F20D7" w:rsidP="005565B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>Changement d’options en 7-8-9 </w:t>
      </w:r>
      <w:r w:rsidR="00982198" w:rsidRPr="00982198">
        <w:rPr>
          <w:rFonts w:ascii="Times New Roman" w:hAnsi="Times New Roman" w:cs="Times New Roman"/>
          <w:sz w:val="24"/>
          <w:szCs w:val="24"/>
          <w:lang w:val="fr-CA"/>
        </w:rPr>
        <w:t>: les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choix des </w:t>
      </w:r>
      <w:r w:rsidR="00982198" w:rsidRPr="00982198">
        <w:rPr>
          <w:rFonts w:ascii="Times New Roman" w:hAnsi="Times New Roman" w:cs="Times New Roman"/>
          <w:sz w:val="24"/>
          <w:szCs w:val="24"/>
          <w:lang w:val="fr-CA"/>
        </w:rPr>
        <w:t>élèves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ont été prioris</w:t>
      </w:r>
      <w:r w:rsidR="00982198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>s</w:t>
      </w:r>
    </w:p>
    <w:p w:rsidR="007F20D7" w:rsidRPr="00982198" w:rsidRDefault="007F20D7" w:rsidP="005565B0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sz w:val="24"/>
          <w:szCs w:val="24"/>
          <w:lang w:val="fr-CA"/>
        </w:rPr>
        <w:t>Équipe de soccer 10-11-12 ont démarré leur saison</w:t>
      </w:r>
    </w:p>
    <w:p w:rsidR="002F15C8" w:rsidRPr="00982198" w:rsidRDefault="002F15C8">
      <w:pPr>
        <w:pStyle w:val="Paragraphedeliste"/>
        <w:ind w:left="0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fr-CA"/>
        </w:rPr>
      </w:pPr>
    </w:p>
    <w:p w:rsidR="005A66EF" w:rsidRPr="00982198" w:rsidRDefault="00EF4A0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Affaires Courantes </w:t>
      </w:r>
    </w:p>
    <w:p w:rsidR="005A66EF" w:rsidRPr="00982198" w:rsidRDefault="00EA477D" w:rsidP="00EA477D">
      <w:pPr>
        <w:pStyle w:val="Body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M. Schmidt posera </w:t>
      </w:r>
      <w:r w:rsidR="005565B0" w:rsidRPr="00982198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0098219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 question </w:t>
      </w:r>
      <w:r w:rsidR="005565B0" w:rsidRPr="0098219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à propos de notre projet d’école à la période des questions </w:t>
      </w:r>
      <w:r w:rsidRPr="0098219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première semaine du mois de mai.  Patrycja peut </w:t>
      </w:r>
      <w:r w:rsidR="005565B0" w:rsidRPr="0098219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y </w:t>
      </w:r>
      <w:r w:rsidRPr="0098219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assister; Heather, Antony, Geneviève, 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>Dörte</w:t>
      </w:r>
      <w:r w:rsidRPr="00982198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et Marc essayeront d’assister.</w:t>
      </w:r>
    </w:p>
    <w:p w:rsidR="005A66EF" w:rsidRPr="00982198" w:rsidRDefault="00EF4A0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b/>
          <w:bCs/>
          <w:smallCaps/>
          <w:sz w:val="24"/>
          <w:szCs w:val="24"/>
          <w:lang w:val="fr-CA"/>
        </w:rPr>
        <w:t xml:space="preserve">Ajournement </w:t>
      </w:r>
    </w:p>
    <w:p w:rsidR="005A66EF" w:rsidRPr="00982198" w:rsidRDefault="00EF4A06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982198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 Proposé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par</w:t>
      </w:r>
      <w:r w:rsidR="001836C8"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Patrycja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à</w:t>
      </w:r>
      <w:r w:rsidR="001836C8"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19h19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982198">
        <w:rPr>
          <w:rFonts w:ascii="Times New Roman" w:hAnsi="Times New Roman" w:cs="Times New Roman"/>
          <w:i/>
          <w:iCs/>
          <w:sz w:val="24"/>
          <w:szCs w:val="24"/>
          <w:lang w:val="fr-CA"/>
        </w:rPr>
        <w:t>appuyé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36C8"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par Geneviève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r w:rsidRPr="00982198">
        <w:rPr>
          <w:rFonts w:ascii="Times New Roman" w:hAnsi="Times New Roman" w:cs="Times New Roman"/>
          <w:i/>
          <w:iCs/>
          <w:sz w:val="24"/>
          <w:szCs w:val="24"/>
          <w:lang w:val="fr-CA"/>
        </w:rPr>
        <w:t>accepté</w:t>
      </w:r>
      <w:r w:rsidRPr="00982198">
        <w:rPr>
          <w:rFonts w:ascii="Times New Roman" w:hAnsi="Times New Roman" w:cs="Times New Roman"/>
          <w:sz w:val="24"/>
          <w:szCs w:val="24"/>
          <w:lang w:val="fr-CA"/>
        </w:rPr>
        <w:t xml:space="preserve"> à l’unanimité.</w:t>
      </w:r>
    </w:p>
    <w:sectPr w:rsidR="005A66EF" w:rsidRPr="00982198" w:rsidSect="005A66EF">
      <w:headerReference w:type="default" r:id="rId7"/>
      <w:footerReference w:type="default" r:id="rId8"/>
      <w:pgSz w:w="12240" w:h="15840"/>
      <w:pgMar w:top="1440" w:right="1440" w:bottom="1440" w:left="1440" w:header="14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E8" w:rsidRDefault="009660E8" w:rsidP="005A66EF">
      <w:r>
        <w:separator/>
      </w:r>
    </w:p>
  </w:endnote>
  <w:endnote w:type="continuationSeparator" w:id="0">
    <w:p w:rsidR="009660E8" w:rsidRDefault="009660E8" w:rsidP="005A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EF" w:rsidRDefault="005A66EF">
    <w:pPr>
      <w:pStyle w:val="Body"/>
      <w:widowControl w:val="0"/>
      <w:spacing w:after="0" w:line="276" w:lineRule="auto"/>
    </w:pPr>
  </w:p>
  <w:p w:rsidR="005A66EF" w:rsidRDefault="00EF4A06">
    <w:pPr>
      <w:pStyle w:val="Body"/>
      <w:tabs>
        <w:tab w:val="center" w:pos="4680"/>
        <w:tab w:val="right" w:pos="9360"/>
      </w:tabs>
      <w:spacing w:after="0" w:line="240" w:lineRule="auto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ab/>
    </w:r>
  </w:p>
  <w:p w:rsidR="005A66EF" w:rsidRDefault="00EF4A06">
    <w:pPr>
      <w:pStyle w:val="Body"/>
      <w:tabs>
        <w:tab w:val="center" w:pos="4680"/>
        <w:tab w:val="right" w:pos="9360"/>
      </w:tabs>
      <w:spacing w:after="0" w:line="240" w:lineRule="auto"/>
      <w:jc w:val="right"/>
    </w:pPr>
    <w:r>
      <w:rPr>
        <w:lang w:val="fr-FR"/>
      </w:rPr>
      <w:t>CONSEIL D’ÉCOLE MJ</w:t>
    </w:r>
    <w:r>
      <w:rPr>
        <w:lang w:val="fr-FR"/>
      </w:rPr>
      <w:tab/>
    </w:r>
    <w:r w:rsidR="000456F2">
      <w:rPr>
        <w:smallCaps/>
        <w:color w:val="808080"/>
        <w:sz w:val="18"/>
        <w:szCs w:val="18"/>
        <w:u w:color="808080"/>
        <w:lang w:val="fr-FR"/>
      </w:rPr>
      <w:fldChar w:fldCharType="begin"/>
    </w:r>
    <w:r>
      <w:rPr>
        <w:smallCaps/>
        <w:color w:val="808080"/>
        <w:sz w:val="18"/>
        <w:szCs w:val="18"/>
        <w:u w:color="808080"/>
        <w:lang w:val="fr-FR"/>
      </w:rPr>
      <w:instrText xml:space="preserve"> PAGE </w:instrText>
    </w:r>
    <w:r w:rsidR="000456F2">
      <w:rPr>
        <w:smallCaps/>
        <w:color w:val="808080"/>
        <w:sz w:val="18"/>
        <w:szCs w:val="18"/>
        <w:u w:color="808080"/>
        <w:lang w:val="fr-FR"/>
      </w:rPr>
      <w:fldChar w:fldCharType="separate"/>
    </w:r>
    <w:r w:rsidR="00B25B4A">
      <w:rPr>
        <w:smallCaps/>
        <w:noProof/>
        <w:color w:val="808080"/>
        <w:sz w:val="18"/>
        <w:szCs w:val="18"/>
        <w:u w:color="808080"/>
        <w:lang w:val="fr-FR"/>
      </w:rPr>
      <w:t>2</w:t>
    </w:r>
    <w:r w:rsidR="000456F2">
      <w:rPr>
        <w:smallCaps/>
        <w:color w:val="808080"/>
        <w:sz w:val="18"/>
        <w:szCs w:val="18"/>
        <w:u w:color="80808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E8" w:rsidRDefault="009660E8" w:rsidP="005A66EF">
      <w:r>
        <w:separator/>
      </w:r>
    </w:p>
  </w:footnote>
  <w:footnote w:type="continuationSeparator" w:id="0">
    <w:p w:rsidR="009660E8" w:rsidRDefault="009660E8" w:rsidP="005A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EF" w:rsidRDefault="00EF4A06">
    <w:pPr>
      <w:pStyle w:val="Body"/>
      <w:tabs>
        <w:tab w:val="center" w:pos="4680"/>
        <w:tab w:val="right" w:pos="9340"/>
      </w:tabs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         </w:t>
    </w:r>
    <w:r>
      <w:rPr>
        <w:noProof/>
        <w:lang w:val="fr-CA" w:eastAsia="fr-CA"/>
      </w:rPr>
      <w:drawing>
        <wp:inline distT="0" distB="0" distL="0" distR="0">
          <wp:extent cx="1114425" cy="1114425"/>
          <wp:effectExtent l="0" t="0" r="0" b="0"/>
          <wp:docPr id="1073741825" name="officeArt object" descr="C:\Users\Admin1\AppData\Local\Microsoft\Windows\Temporary Internet Files\Content.MSO\913CDBE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min1\AppData\Local\Microsoft\Windows\Temporary Internet Files\Content.MSO\913CDBEA.tmp" descr="C:\Users\Admin1\AppData\Local\Microsoft\Windows\Temporary Internet Files\Content.MSO\913CDBEA.t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26A"/>
    <w:multiLevelType w:val="multilevel"/>
    <w:tmpl w:val="43A22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10A3F"/>
    <w:multiLevelType w:val="multilevel"/>
    <w:tmpl w:val="85C8D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CC4CED"/>
    <w:multiLevelType w:val="multilevel"/>
    <w:tmpl w:val="49FE11A6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4902835"/>
    <w:multiLevelType w:val="hybridMultilevel"/>
    <w:tmpl w:val="6FBA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4B45"/>
    <w:multiLevelType w:val="multilevel"/>
    <w:tmpl w:val="49FE11A6"/>
    <w:numStyleLink w:val="ImportedStyle1"/>
  </w:abstractNum>
  <w:abstractNum w:abstractNumId="5" w15:restartNumberingAfterBreak="0">
    <w:nsid w:val="6D411B82"/>
    <w:multiLevelType w:val="hybridMultilevel"/>
    <w:tmpl w:val="C136C18C"/>
    <w:numStyleLink w:val="ImportedStyle2"/>
  </w:abstractNum>
  <w:abstractNum w:abstractNumId="6" w15:restartNumberingAfterBreak="0">
    <w:nsid w:val="7AF431E8"/>
    <w:multiLevelType w:val="hybridMultilevel"/>
    <w:tmpl w:val="C136C18C"/>
    <w:styleLink w:val="ImportedStyle2"/>
    <w:lvl w:ilvl="0" w:tplc="A56E076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428700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E82E2D0">
      <w:start w:val="1"/>
      <w:numFmt w:val="bullet"/>
      <w:lvlText w:val="▪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FA4130">
      <w:start w:val="1"/>
      <w:numFmt w:val="bullet"/>
      <w:lvlText w:val="●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3E61E4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289346">
      <w:start w:val="1"/>
      <w:numFmt w:val="bullet"/>
      <w:lvlText w:val="▪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22AEBF2">
      <w:start w:val="1"/>
      <w:numFmt w:val="bullet"/>
      <w:lvlText w:val="●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1161AE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6EA8362">
      <w:start w:val="1"/>
      <w:numFmt w:val="bullet"/>
      <w:lvlText w:val="▪"/>
      <w:lvlJc w:val="left"/>
      <w:pPr>
        <w:ind w:left="72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6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EF"/>
    <w:rsid w:val="000456F2"/>
    <w:rsid w:val="001637CC"/>
    <w:rsid w:val="001836C8"/>
    <w:rsid w:val="00224901"/>
    <w:rsid w:val="00235556"/>
    <w:rsid w:val="002F15C8"/>
    <w:rsid w:val="00453A56"/>
    <w:rsid w:val="00544DC5"/>
    <w:rsid w:val="005565B0"/>
    <w:rsid w:val="005A66EF"/>
    <w:rsid w:val="00646562"/>
    <w:rsid w:val="0064785F"/>
    <w:rsid w:val="00753624"/>
    <w:rsid w:val="007F20D7"/>
    <w:rsid w:val="009417E3"/>
    <w:rsid w:val="009660E8"/>
    <w:rsid w:val="00982198"/>
    <w:rsid w:val="00B25B4A"/>
    <w:rsid w:val="00BB4B2C"/>
    <w:rsid w:val="00C62D72"/>
    <w:rsid w:val="00C83440"/>
    <w:rsid w:val="00DD628B"/>
    <w:rsid w:val="00EA477D"/>
    <w:rsid w:val="00E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A317"/>
  <w15:docId w15:val="{0810BC81-251C-485A-9F0D-2B92ADCB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66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A66EF"/>
    <w:rPr>
      <w:u w:val="single"/>
    </w:rPr>
  </w:style>
  <w:style w:type="paragraph" w:customStyle="1" w:styleId="Body">
    <w:name w:val="Body"/>
    <w:rsid w:val="005A66E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5A66EF"/>
    <w:pPr>
      <w:numPr>
        <w:numId w:val="1"/>
      </w:numPr>
    </w:pPr>
  </w:style>
  <w:style w:type="paragraph" w:customStyle="1" w:styleId="Default">
    <w:name w:val="Default"/>
    <w:rsid w:val="005A66EF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Paragraphedeliste">
    <w:name w:val="List Paragraph"/>
    <w:rsid w:val="005A66EF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numbering" w:customStyle="1" w:styleId="ImportedStyle2">
    <w:name w:val="Imported Style 2"/>
    <w:rsid w:val="005A66EF"/>
    <w:pPr>
      <w:numPr>
        <w:numId w:val="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4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44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56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Coleman</dc:creator>
  <cp:lastModifiedBy>Sylvie Dassylva</cp:lastModifiedBy>
  <cp:revision>2</cp:revision>
  <dcterms:created xsi:type="dcterms:W3CDTF">2022-05-13T16:03:00Z</dcterms:created>
  <dcterms:modified xsi:type="dcterms:W3CDTF">2022-05-13T16:03:00Z</dcterms:modified>
</cp:coreProperties>
</file>